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7809C2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7809C2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7809C2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7809C2" w:rsidP="00407DAF">
      <w:pPr>
        <w:keepNext/>
        <w:keepLines/>
        <w:jc w:val="center"/>
        <w:rPr>
          <w:sz w:val="28"/>
        </w:rPr>
      </w:pPr>
    </w:p>
    <w:p w:rsidR="00486354" w:rsidRDefault="007809C2" w:rsidP="00407DAF">
      <w:pPr>
        <w:keepNext/>
        <w:keepLines/>
        <w:jc w:val="center"/>
        <w:rPr>
          <w:sz w:val="28"/>
        </w:rPr>
      </w:pPr>
    </w:p>
    <w:p w:rsidR="0003642B" w:rsidRDefault="007809C2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91716" w:rsidRPr="00491716" w:rsidRDefault="007809C2" w:rsidP="00491716">
      <w:pPr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491716">
        <w:rPr>
          <w:rFonts w:ascii="Arial" w:hAnsi="Arial" w:cs="Arial"/>
          <w:b/>
          <w:sz w:val="24"/>
          <w:szCs w:val="24"/>
        </w:rPr>
        <w:t xml:space="preserve">вижение </w:t>
      </w:r>
      <w:r>
        <w:rPr>
          <w:rFonts w:ascii="Arial" w:hAnsi="Arial" w:cs="Arial"/>
          <w:b/>
          <w:sz w:val="24"/>
          <w:szCs w:val="24"/>
        </w:rPr>
        <w:t>и н</w:t>
      </w:r>
      <w:r w:rsidRPr="00491716">
        <w:rPr>
          <w:rFonts w:ascii="Arial" w:hAnsi="Arial" w:cs="Arial"/>
          <w:b/>
          <w:sz w:val="24"/>
          <w:szCs w:val="24"/>
        </w:rPr>
        <w:t xml:space="preserve">еполная занятость </w:t>
      </w:r>
      <w:r w:rsidRPr="00491716">
        <w:rPr>
          <w:rFonts w:ascii="Arial" w:hAnsi="Arial" w:cs="Arial"/>
          <w:b/>
          <w:sz w:val="24"/>
          <w:szCs w:val="24"/>
        </w:rPr>
        <w:t xml:space="preserve">работников </w:t>
      </w:r>
      <w:r>
        <w:rPr>
          <w:rFonts w:ascii="Arial" w:hAnsi="Arial" w:cs="Arial"/>
          <w:b/>
          <w:sz w:val="24"/>
          <w:szCs w:val="24"/>
        </w:rPr>
        <w:t>организаций</w:t>
      </w:r>
      <w:r w:rsidRPr="004917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Республики Хакасия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1716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  <w:r w:rsidRPr="00491716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у</w:t>
      </w:r>
      <w:r w:rsidRPr="001C005F">
        <w:rPr>
          <w:rFonts w:ascii="Arial" w:hAnsi="Arial" w:cs="Arial"/>
          <w:b/>
          <w:sz w:val="24"/>
          <w:szCs w:val="24"/>
          <w:vertAlign w:val="superscript"/>
        </w:rPr>
        <w:t>1)</w:t>
      </w:r>
      <w:r w:rsidRPr="004917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491716">
        <w:rPr>
          <w:rFonts w:ascii="Arial" w:hAnsi="Arial" w:cs="Arial"/>
          <w:sz w:val="24"/>
          <w:szCs w:val="24"/>
        </w:rPr>
        <w:t>(п</w:t>
      </w:r>
      <w:r w:rsidRPr="00491716">
        <w:rPr>
          <w:rFonts w:ascii="Arial" w:eastAsia="MS Mincho" w:hAnsi="Arial" w:cs="Arial"/>
          <w:sz w:val="24"/>
          <w:szCs w:val="24"/>
        </w:rPr>
        <w:t xml:space="preserve">о организациям, не относящимся к субъектам малого предпринимательства, </w:t>
      </w:r>
      <w:r>
        <w:rPr>
          <w:rFonts w:ascii="Arial" w:eastAsia="MS Mincho" w:hAnsi="Arial" w:cs="Arial"/>
          <w:sz w:val="24"/>
          <w:szCs w:val="24"/>
        </w:rPr>
        <w:br/>
      </w:r>
      <w:r w:rsidRPr="00491716">
        <w:rPr>
          <w:rFonts w:ascii="Arial" w:eastAsia="MS Mincho" w:hAnsi="Arial" w:cs="Arial"/>
          <w:sz w:val="24"/>
          <w:szCs w:val="24"/>
        </w:rPr>
        <w:t>средняя численность работников которых превышает 15 человек)</w:t>
      </w:r>
    </w:p>
    <w:p w:rsidR="00174716" w:rsidRDefault="007809C2" w:rsidP="00020294">
      <w:pPr>
        <w:jc w:val="center"/>
        <w:rPr>
          <w:sz w:val="24"/>
          <w:szCs w:val="24"/>
        </w:rPr>
      </w:pPr>
    </w:p>
    <w:p w:rsidR="00EF0E0C" w:rsidRDefault="007809C2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7809C2" w:rsidP="0003642B">
      <w:pPr>
        <w:jc w:val="center"/>
        <w:rPr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F1199" w:rsidTr="002F1199">
        <w:tc>
          <w:tcPr>
            <w:tcW w:w="4927" w:type="dxa"/>
          </w:tcPr>
          <w:p w:rsidR="002F1199" w:rsidRDefault="002F1199" w:rsidP="002F1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21.02.2020</w:t>
            </w:r>
          </w:p>
        </w:tc>
        <w:tc>
          <w:tcPr>
            <w:tcW w:w="4927" w:type="dxa"/>
          </w:tcPr>
          <w:p w:rsidR="002F1199" w:rsidRDefault="002F1199" w:rsidP="002F1199">
            <w:pPr>
              <w:jc w:val="right"/>
              <w:rPr>
                <w:sz w:val="28"/>
                <w:szCs w:val="28"/>
              </w:rPr>
            </w:pPr>
            <w:r w:rsidRPr="009F1C76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020294" w:rsidRPr="003113AF" w:rsidRDefault="007809C2" w:rsidP="002A49CA">
      <w:pPr>
        <w:jc w:val="center"/>
        <w:rPr>
          <w:b/>
          <w:color w:val="FFFFFF" w:themeColor="background1"/>
          <w:sz w:val="28"/>
        </w:rPr>
      </w:pPr>
      <w:r w:rsidRPr="003113AF">
        <w:rPr>
          <w:color w:val="FFFFFF" w:themeColor="background1"/>
          <w:sz w:val="28"/>
          <w:szCs w:val="28"/>
        </w:rPr>
        <w:t>Б-26-01/1481-ДР</w:t>
      </w:r>
    </w:p>
    <w:p w:rsidR="00A77877" w:rsidRDefault="007809C2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321F0">
        <w:rPr>
          <w:sz w:val="28"/>
          <w:szCs w:val="28"/>
        </w:rPr>
        <w:t>численност</w:t>
      </w:r>
      <w:r>
        <w:rPr>
          <w:sz w:val="28"/>
          <w:szCs w:val="28"/>
        </w:rPr>
        <w:t xml:space="preserve">ь </w:t>
      </w:r>
      <w:r w:rsidRPr="008321F0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8321F0">
        <w:rPr>
          <w:sz w:val="28"/>
          <w:szCs w:val="28"/>
        </w:rPr>
        <w:t xml:space="preserve">работников организаций </w:t>
      </w:r>
      <w:r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br/>
        <w:t>28,1</w:t>
      </w:r>
      <w:r>
        <w:rPr>
          <w:sz w:val="28"/>
          <w:szCs w:val="28"/>
        </w:rPr>
        <w:t xml:space="preserve"> </w:t>
      </w:r>
      <w:r w:rsidRPr="006A1BFC">
        <w:rPr>
          <w:sz w:val="28"/>
          <w:szCs w:val="28"/>
        </w:rPr>
        <w:t>тыс</w:t>
      </w:r>
      <w:r>
        <w:rPr>
          <w:sz w:val="28"/>
          <w:szCs w:val="28"/>
        </w:rPr>
        <w:t>ячи</w:t>
      </w:r>
      <w:r w:rsidRPr="006A1BF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5B7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</w:t>
      </w:r>
      <w:r>
        <w:rPr>
          <w:sz w:val="28"/>
          <w:szCs w:val="28"/>
        </w:rPr>
        <w:t xml:space="preserve">на дополнительно введенные (созданные) рабочие места –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тысячи </w:t>
      </w:r>
      <w:r w:rsidRPr="00C73477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 организаций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в</w:t>
      </w:r>
      <w:r w:rsidRPr="006A1BFC">
        <w:rPr>
          <w:sz w:val="28"/>
          <w:szCs w:val="28"/>
        </w:rPr>
        <w:t xml:space="preserve">ыбыло по различным причинам </w:t>
      </w:r>
      <w:r>
        <w:rPr>
          <w:sz w:val="28"/>
          <w:szCs w:val="28"/>
        </w:rPr>
        <w:t>31,4</w:t>
      </w:r>
      <w:r>
        <w:rPr>
          <w:sz w:val="28"/>
          <w:szCs w:val="28"/>
        </w:rPr>
        <w:t xml:space="preserve"> </w:t>
      </w:r>
      <w:r w:rsidRPr="006A1BFC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6A1BFC">
        <w:rPr>
          <w:sz w:val="28"/>
          <w:szCs w:val="28"/>
        </w:rPr>
        <w:t xml:space="preserve"> </w:t>
      </w:r>
      <w:r w:rsidRPr="00253AD5">
        <w:rPr>
          <w:sz w:val="28"/>
          <w:szCs w:val="28"/>
        </w:rPr>
        <w:t>человек</w:t>
      </w:r>
      <w:r w:rsidRPr="006A1BFC">
        <w:rPr>
          <w:sz w:val="28"/>
          <w:szCs w:val="28"/>
        </w:rPr>
        <w:t>, из</w:t>
      </w:r>
      <w:r>
        <w:rPr>
          <w:sz w:val="28"/>
          <w:szCs w:val="28"/>
        </w:rPr>
        <w:t xml:space="preserve"> </w:t>
      </w:r>
      <w:r w:rsidRPr="006A1BFC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1,</w:t>
      </w:r>
      <w:r>
        <w:rPr>
          <w:sz w:val="28"/>
          <w:szCs w:val="28"/>
        </w:rPr>
        <w:t>4</w:t>
      </w:r>
      <w:r w:rsidRPr="006A1BFC">
        <w:rPr>
          <w:sz w:val="28"/>
          <w:szCs w:val="28"/>
        </w:rPr>
        <w:t xml:space="preserve"> тыс</w:t>
      </w:r>
      <w:r>
        <w:rPr>
          <w:sz w:val="28"/>
          <w:szCs w:val="28"/>
        </w:rPr>
        <w:t>ячи</w:t>
      </w:r>
      <w:r w:rsidRPr="006A1BFC">
        <w:rPr>
          <w:sz w:val="28"/>
          <w:szCs w:val="28"/>
        </w:rPr>
        <w:t xml:space="preserve"> человек, </w:t>
      </w:r>
      <w:r w:rsidRPr="00F9610C">
        <w:rPr>
          <w:sz w:val="28"/>
          <w:szCs w:val="28"/>
        </w:rPr>
        <w:t xml:space="preserve">или </w:t>
      </w:r>
      <w:r>
        <w:rPr>
          <w:sz w:val="28"/>
          <w:szCs w:val="28"/>
        </w:rPr>
        <w:t>6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6A1BFC">
        <w:rPr>
          <w:sz w:val="28"/>
          <w:szCs w:val="28"/>
        </w:rPr>
        <w:t xml:space="preserve">уволились </w:t>
      </w:r>
      <w:r w:rsidRPr="00F10D12">
        <w:rPr>
          <w:sz w:val="28"/>
          <w:szCs w:val="28"/>
        </w:rPr>
        <w:t>по собственному желанию</w:t>
      </w:r>
      <w:r>
        <w:rPr>
          <w:sz w:val="28"/>
          <w:szCs w:val="28"/>
        </w:rPr>
        <w:t>.</w:t>
      </w:r>
    </w:p>
    <w:p w:rsidR="00542C6A" w:rsidRDefault="007809C2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</w:p>
    <w:p w:rsidR="00542C6A" w:rsidRDefault="007809C2" w:rsidP="00345E9E">
      <w:pPr>
        <w:pStyle w:val="31"/>
        <w:spacing w:after="0" w:line="264" w:lineRule="auto"/>
        <w:ind w:left="0"/>
        <w:jc w:val="center"/>
        <w:rPr>
          <w:sz w:val="28"/>
          <w:szCs w:val="28"/>
        </w:rPr>
      </w:pPr>
      <w:r w:rsidRPr="00542C6A">
        <w:rPr>
          <w:noProof/>
          <w:sz w:val="28"/>
          <w:szCs w:val="28"/>
        </w:rPr>
        <w:drawing>
          <wp:inline distT="0" distB="0" distL="0" distR="0">
            <wp:extent cx="6191745" cy="2505694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04B1" w:rsidRDefault="007809C2" w:rsidP="00345E9E">
      <w:pPr>
        <w:pStyle w:val="31"/>
        <w:spacing w:after="0" w:line="264" w:lineRule="auto"/>
        <w:ind w:left="0"/>
        <w:jc w:val="center"/>
        <w:rPr>
          <w:sz w:val="28"/>
          <w:szCs w:val="28"/>
        </w:rPr>
      </w:pPr>
    </w:p>
    <w:p w:rsidR="00E12C92" w:rsidRPr="00B840EF" w:rsidRDefault="007809C2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31BDE">
        <w:rPr>
          <w:sz w:val="28"/>
          <w:szCs w:val="28"/>
        </w:rPr>
        <w:t xml:space="preserve">оэффициент восполнения работников (отношение числа принятых работников к выбывшим по различным основаниям)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2019 год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оставил </w:t>
      </w:r>
      <w:r>
        <w:rPr>
          <w:sz w:val="28"/>
          <w:szCs w:val="28"/>
        </w:rPr>
        <w:br/>
      </w:r>
      <w:r>
        <w:rPr>
          <w:sz w:val="28"/>
          <w:szCs w:val="28"/>
        </w:rPr>
        <w:t>89</w:t>
      </w:r>
      <w:r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(в 2018 году – 95,5 процента)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Наибольшая численность </w:t>
      </w:r>
      <w:r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по отношению к выбывшим </w:t>
      </w:r>
      <w:r>
        <w:rPr>
          <w:sz w:val="28"/>
          <w:szCs w:val="28"/>
        </w:rPr>
        <w:t>наблюдалась в</w:t>
      </w:r>
      <w:r>
        <w:rPr>
          <w:sz w:val="28"/>
          <w:szCs w:val="28"/>
        </w:rPr>
        <w:t xml:space="preserve"> </w:t>
      </w:r>
      <w:r w:rsidRPr="00581681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581681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ой</w:t>
      </w:r>
      <w:r w:rsidRPr="00581681">
        <w:rPr>
          <w:sz w:val="28"/>
          <w:szCs w:val="28"/>
        </w:rPr>
        <w:t xml:space="preserve"> и сопутствующи</w:t>
      </w:r>
      <w:r>
        <w:rPr>
          <w:sz w:val="28"/>
          <w:szCs w:val="28"/>
        </w:rPr>
        <w:t>х</w:t>
      </w:r>
      <w:r w:rsidRPr="00581681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х</w:t>
      </w:r>
      <w:r w:rsidRPr="00581681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ах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(119,8 процента), </w:t>
      </w:r>
      <w:r w:rsidRPr="00D1793E">
        <w:rPr>
          <w:sz w:val="28"/>
          <w:szCs w:val="28"/>
        </w:rPr>
        <w:t>торговл</w:t>
      </w:r>
      <w:r>
        <w:rPr>
          <w:sz w:val="28"/>
          <w:szCs w:val="28"/>
        </w:rPr>
        <w:t>е</w:t>
      </w:r>
      <w:r w:rsidRPr="00D1793E">
        <w:rPr>
          <w:sz w:val="28"/>
          <w:szCs w:val="28"/>
        </w:rPr>
        <w:t xml:space="preserve"> оптов</w:t>
      </w:r>
      <w:r>
        <w:rPr>
          <w:sz w:val="28"/>
          <w:szCs w:val="28"/>
        </w:rPr>
        <w:t>ой</w:t>
      </w:r>
      <w:r w:rsidRPr="00D1793E">
        <w:rPr>
          <w:sz w:val="28"/>
          <w:szCs w:val="28"/>
        </w:rPr>
        <w:t xml:space="preserve"> и розничн</w:t>
      </w:r>
      <w:r>
        <w:rPr>
          <w:sz w:val="28"/>
          <w:szCs w:val="28"/>
        </w:rPr>
        <w:t>ой</w:t>
      </w:r>
      <w:r w:rsidRPr="00D1793E">
        <w:rPr>
          <w:sz w:val="28"/>
          <w:szCs w:val="28"/>
        </w:rPr>
        <w:t xml:space="preserve">; ремонт автотранспортных средств и мотоциклов </w:t>
      </w:r>
      <w:r>
        <w:rPr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z w:val="28"/>
          <w:szCs w:val="28"/>
        </w:rPr>
        <w:t>11</w:t>
      </w:r>
      <w:r>
        <w:rPr>
          <w:sz w:val="28"/>
          <w:szCs w:val="28"/>
        </w:rPr>
        <w:t>,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процента)</w:t>
      </w:r>
      <w:r>
        <w:rPr>
          <w:sz w:val="28"/>
          <w:szCs w:val="28"/>
        </w:rPr>
        <w:t>.</w:t>
      </w:r>
    </w:p>
    <w:p w:rsidR="00FC112F" w:rsidRDefault="007809C2" w:rsidP="00FC112F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lastRenderedPageBreak/>
        <w:t xml:space="preserve">В отпусках </w:t>
      </w:r>
      <w:r w:rsidRPr="00A90385">
        <w:rPr>
          <w:rFonts w:eastAsia="MS Mincho" w:cs="Courier New"/>
          <w:sz w:val="28"/>
          <w:szCs w:val="28"/>
        </w:rPr>
        <w:t xml:space="preserve">без сохранения заработной платы 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 xml:space="preserve">находилось </w:t>
      </w:r>
      <w:r>
        <w:rPr>
          <w:rFonts w:eastAsia="MS Mincho" w:cs="Courier New"/>
          <w:sz w:val="28"/>
          <w:szCs w:val="28"/>
        </w:rPr>
        <w:t>7</w:t>
      </w:r>
      <w:r>
        <w:rPr>
          <w:rFonts w:eastAsia="MS Mincho" w:cs="Courier New"/>
          <w:color w:val="000000" w:themeColor="text1"/>
          <w:sz w:val="28"/>
          <w:szCs w:val="28"/>
        </w:rPr>
        <w:t>,</w:t>
      </w:r>
      <w:r>
        <w:rPr>
          <w:rFonts w:eastAsia="MS Mincho" w:cs="Courier New"/>
          <w:color w:val="000000" w:themeColor="text1"/>
          <w:sz w:val="28"/>
          <w:szCs w:val="28"/>
        </w:rPr>
        <w:t>2</w:t>
      </w:r>
      <w:r>
        <w:rPr>
          <w:rFonts w:eastAsia="MS Mincho" w:cs="Courier New"/>
          <w:color w:val="000000" w:themeColor="text1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тысячи</w:t>
      </w:r>
      <w:r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(</w:t>
      </w:r>
      <w:r>
        <w:rPr>
          <w:rFonts w:eastAsia="MS Mincho" w:cs="Courier New"/>
          <w:sz w:val="28"/>
          <w:szCs w:val="28"/>
        </w:rPr>
        <w:t xml:space="preserve">больше на </w:t>
      </w:r>
      <w:r>
        <w:rPr>
          <w:rFonts w:eastAsia="MS Mincho" w:cs="Courier New"/>
          <w:sz w:val="28"/>
          <w:szCs w:val="28"/>
        </w:rPr>
        <w:t>9</w:t>
      </w:r>
      <w:r>
        <w:rPr>
          <w:rFonts w:eastAsia="MS Mincho" w:cs="Courier New"/>
          <w:sz w:val="28"/>
          <w:szCs w:val="28"/>
        </w:rPr>
        <w:t>,</w:t>
      </w:r>
      <w:r>
        <w:rPr>
          <w:rFonts w:eastAsia="MS Mincho" w:cs="Courier New"/>
          <w:sz w:val="28"/>
          <w:szCs w:val="28"/>
        </w:rPr>
        <w:t>8</w:t>
      </w:r>
      <w:r>
        <w:rPr>
          <w:rFonts w:eastAsia="MS Mincho" w:cs="Courier New"/>
          <w:sz w:val="28"/>
          <w:szCs w:val="28"/>
        </w:rPr>
        <w:t xml:space="preserve"> процента, </w:t>
      </w:r>
      <w:r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t>чем в 2018 году</w:t>
      </w:r>
      <w:r w:rsidRPr="007C75D4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. </w:t>
      </w:r>
      <w:r>
        <w:rPr>
          <w:rFonts w:eastAsia="MS Mincho" w:cs="Courier New"/>
          <w:sz w:val="28"/>
          <w:szCs w:val="28"/>
        </w:rPr>
        <w:t>В структуре численности работников,</w:t>
      </w:r>
      <w:r>
        <w:rPr>
          <w:rFonts w:eastAsia="MS Mincho" w:cs="Courier New"/>
          <w:sz w:val="28"/>
          <w:szCs w:val="28"/>
        </w:rPr>
        <w:t xml:space="preserve"> находящихся </w:t>
      </w:r>
      <w:r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t>в отпусках без сохранения заработной платы</w:t>
      </w:r>
      <w:r>
        <w:rPr>
          <w:rFonts w:eastAsia="MS Mincho" w:cs="Courier New"/>
          <w:sz w:val="28"/>
          <w:szCs w:val="28"/>
        </w:rPr>
        <w:t>,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 xml:space="preserve">наибольшая доля </w:t>
      </w:r>
      <w:r>
        <w:rPr>
          <w:rFonts w:eastAsia="MS Mincho" w:cs="Courier New"/>
          <w:sz w:val="28"/>
          <w:szCs w:val="28"/>
        </w:rPr>
        <w:t>отмечена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t>в</w:t>
      </w:r>
      <w:r>
        <w:rPr>
          <w:rFonts w:eastAsia="MS Mincho" w:cs="Courier New"/>
          <w:sz w:val="28"/>
          <w:szCs w:val="28"/>
        </w:rPr>
        <w:t xml:space="preserve"> </w:t>
      </w:r>
      <w:r w:rsidRPr="00402380">
        <w:rPr>
          <w:rFonts w:eastAsia="MS Mincho" w:cs="Courier New"/>
          <w:sz w:val="28"/>
          <w:szCs w:val="28"/>
        </w:rPr>
        <w:t>добыч</w:t>
      </w:r>
      <w:r>
        <w:rPr>
          <w:rFonts w:eastAsia="MS Mincho" w:cs="Courier New"/>
          <w:sz w:val="28"/>
          <w:szCs w:val="28"/>
        </w:rPr>
        <w:t>е</w:t>
      </w:r>
      <w:r w:rsidRPr="00402380">
        <w:rPr>
          <w:rFonts w:eastAsia="MS Mincho" w:cs="Courier New"/>
          <w:sz w:val="28"/>
          <w:szCs w:val="28"/>
        </w:rPr>
        <w:t xml:space="preserve"> полезных ископаемых</w:t>
      </w:r>
      <w:r>
        <w:rPr>
          <w:rFonts w:eastAsia="MS Mincho" w:cs="Courier New"/>
          <w:sz w:val="28"/>
          <w:szCs w:val="28"/>
        </w:rPr>
        <w:t xml:space="preserve"> (16,9 процента), </w:t>
      </w:r>
      <w:r>
        <w:rPr>
          <w:rFonts w:eastAsia="MS Mincho" w:cs="Courier New"/>
          <w:sz w:val="28"/>
          <w:szCs w:val="28"/>
        </w:rPr>
        <w:t>обрабатывающи</w:t>
      </w:r>
      <w:r>
        <w:rPr>
          <w:rFonts w:eastAsia="MS Mincho" w:cs="Courier New"/>
          <w:sz w:val="28"/>
          <w:szCs w:val="28"/>
        </w:rPr>
        <w:t>х</w:t>
      </w:r>
      <w:r>
        <w:rPr>
          <w:rFonts w:eastAsia="MS Mincho" w:cs="Courier New"/>
          <w:sz w:val="28"/>
          <w:szCs w:val="28"/>
        </w:rPr>
        <w:t xml:space="preserve"> производства</w:t>
      </w:r>
      <w:r>
        <w:rPr>
          <w:rFonts w:eastAsia="MS Mincho" w:cs="Courier New"/>
          <w:sz w:val="28"/>
          <w:szCs w:val="28"/>
        </w:rPr>
        <w:t>х</w:t>
      </w:r>
      <w:r>
        <w:rPr>
          <w:rFonts w:eastAsia="MS Mincho" w:cs="Courier New"/>
          <w:sz w:val="28"/>
          <w:szCs w:val="28"/>
        </w:rPr>
        <w:t xml:space="preserve"> (</w:t>
      </w:r>
      <w:r>
        <w:rPr>
          <w:rFonts w:eastAsia="MS Mincho" w:cs="Courier New"/>
          <w:sz w:val="28"/>
          <w:szCs w:val="28"/>
        </w:rPr>
        <w:t>1</w:t>
      </w:r>
      <w:r>
        <w:rPr>
          <w:rFonts w:eastAsia="MS Mincho" w:cs="Courier New"/>
          <w:sz w:val="28"/>
          <w:szCs w:val="28"/>
        </w:rPr>
        <w:t>5</w:t>
      </w:r>
      <w:r>
        <w:rPr>
          <w:rFonts w:eastAsia="MS Mincho" w:cs="Courier New"/>
          <w:sz w:val="28"/>
          <w:szCs w:val="28"/>
        </w:rPr>
        <w:t>,</w:t>
      </w:r>
      <w:r>
        <w:rPr>
          <w:rFonts w:eastAsia="MS Mincho" w:cs="Courier New"/>
          <w:sz w:val="28"/>
          <w:szCs w:val="28"/>
        </w:rPr>
        <w:t>2</w:t>
      </w:r>
      <w:r>
        <w:rPr>
          <w:rFonts w:eastAsia="MS Mincho" w:cs="Courier New"/>
          <w:sz w:val="28"/>
          <w:szCs w:val="28"/>
        </w:rPr>
        <w:t xml:space="preserve"> процента), </w:t>
      </w:r>
      <w:r w:rsidRPr="00657515">
        <w:rPr>
          <w:rFonts w:eastAsia="MS Mincho" w:cs="Courier New"/>
          <w:sz w:val="28"/>
          <w:szCs w:val="28"/>
        </w:rPr>
        <w:t>деятельност</w:t>
      </w:r>
      <w:r>
        <w:rPr>
          <w:rFonts w:eastAsia="MS Mincho" w:cs="Courier New"/>
          <w:sz w:val="28"/>
          <w:szCs w:val="28"/>
        </w:rPr>
        <w:t>и</w:t>
      </w:r>
      <w:r w:rsidRPr="00657515">
        <w:rPr>
          <w:rFonts w:eastAsia="MS Mincho" w:cs="Courier New"/>
          <w:sz w:val="28"/>
          <w:szCs w:val="28"/>
        </w:rPr>
        <w:t xml:space="preserve"> в области здравоохранения </w:t>
      </w:r>
      <w:r>
        <w:rPr>
          <w:rFonts w:eastAsia="MS Mincho" w:cs="Courier New"/>
          <w:sz w:val="28"/>
          <w:szCs w:val="28"/>
        </w:rPr>
        <w:br/>
      </w:r>
      <w:r w:rsidRPr="00657515">
        <w:rPr>
          <w:rFonts w:eastAsia="MS Mincho" w:cs="Courier New"/>
          <w:sz w:val="28"/>
          <w:szCs w:val="28"/>
        </w:rPr>
        <w:t xml:space="preserve">и социальных услуг </w:t>
      </w:r>
      <w:r>
        <w:rPr>
          <w:rFonts w:eastAsia="MS Mincho" w:cs="Courier New"/>
          <w:sz w:val="28"/>
          <w:szCs w:val="28"/>
        </w:rPr>
        <w:t>(</w:t>
      </w:r>
      <w:r>
        <w:rPr>
          <w:rFonts w:eastAsia="MS Mincho" w:cs="Courier New"/>
          <w:sz w:val="28"/>
          <w:szCs w:val="28"/>
        </w:rPr>
        <w:t>1</w:t>
      </w:r>
      <w:r>
        <w:rPr>
          <w:rFonts w:eastAsia="MS Mincho" w:cs="Courier New"/>
          <w:sz w:val="28"/>
          <w:szCs w:val="28"/>
        </w:rPr>
        <w:t>4</w:t>
      </w:r>
      <w:r>
        <w:rPr>
          <w:rFonts w:eastAsia="MS Mincho" w:cs="Courier New"/>
          <w:sz w:val="28"/>
          <w:szCs w:val="28"/>
        </w:rPr>
        <w:t>,7</w:t>
      </w:r>
      <w:r>
        <w:rPr>
          <w:rFonts w:eastAsia="MS Mincho" w:cs="Courier New"/>
          <w:sz w:val="28"/>
          <w:szCs w:val="28"/>
        </w:rPr>
        <w:t xml:space="preserve"> процента) </w:t>
      </w:r>
      <w:r w:rsidRPr="00966CF2">
        <w:rPr>
          <w:rFonts w:eastAsia="MS Mincho" w:cs="Courier New"/>
          <w:sz w:val="28"/>
          <w:szCs w:val="28"/>
        </w:rPr>
        <w:t xml:space="preserve">и </w:t>
      </w:r>
      <w:r>
        <w:rPr>
          <w:rFonts w:eastAsia="MS Mincho" w:cs="Courier New"/>
          <w:sz w:val="28"/>
          <w:szCs w:val="28"/>
        </w:rPr>
        <w:t>образовании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(</w:t>
      </w:r>
      <w:r>
        <w:rPr>
          <w:rFonts w:eastAsia="MS Mincho" w:cs="Courier New"/>
          <w:sz w:val="28"/>
          <w:szCs w:val="28"/>
        </w:rPr>
        <w:t>11</w:t>
      </w:r>
      <w:r>
        <w:rPr>
          <w:rFonts w:eastAsia="MS Mincho" w:cs="Courier New"/>
          <w:sz w:val="28"/>
          <w:szCs w:val="28"/>
        </w:rPr>
        <w:t>,</w:t>
      </w:r>
      <w:r>
        <w:rPr>
          <w:rFonts w:eastAsia="MS Mincho" w:cs="Courier New"/>
          <w:sz w:val="28"/>
          <w:szCs w:val="28"/>
        </w:rPr>
        <w:t>4</w:t>
      </w:r>
      <w:r>
        <w:rPr>
          <w:rFonts w:eastAsia="MS Mincho" w:cs="Courier New"/>
          <w:sz w:val="28"/>
          <w:szCs w:val="28"/>
        </w:rPr>
        <w:t xml:space="preserve"> процента)</w:t>
      </w:r>
      <w:r>
        <w:rPr>
          <w:rFonts w:eastAsia="MS Mincho" w:cs="Courier New"/>
          <w:sz w:val="28"/>
          <w:szCs w:val="28"/>
        </w:rPr>
        <w:t>.</w:t>
      </w:r>
    </w:p>
    <w:p w:rsidR="00214A99" w:rsidRPr="00B26957" w:rsidRDefault="007809C2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 концу 201</w:t>
      </w:r>
      <w:r>
        <w:rPr>
          <w:rFonts w:eastAsia="MS Mincho" w:cs="Courier New"/>
          <w:sz w:val="28"/>
          <w:szCs w:val="28"/>
        </w:rPr>
        <w:t>9</w:t>
      </w:r>
      <w:r>
        <w:rPr>
          <w:rFonts w:eastAsia="MS Mincho" w:cs="Courier New"/>
          <w:sz w:val="28"/>
          <w:szCs w:val="28"/>
        </w:rPr>
        <w:t xml:space="preserve"> г</w:t>
      </w:r>
      <w:r>
        <w:rPr>
          <w:rFonts w:eastAsia="MS Mincho" w:cs="Courier New"/>
          <w:sz w:val="28"/>
          <w:szCs w:val="28"/>
        </w:rPr>
        <w:t xml:space="preserve">ода </w:t>
      </w:r>
      <w:r>
        <w:rPr>
          <w:rFonts w:eastAsia="MS Mincho" w:cs="Courier New"/>
          <w:sz w:val="28"/>
          <w:szCs w:val="28"/>
        </w:rPr>
        <w:t>в организаци</w:t>
      </w:r>
      <w:r>
        <w:rPr>
          <w:rFonts w:eastAsia="MS Mincho" w:cs="Courier New"/>
          <w:sz w:val="28"/>
          <w:szCs w:val="28"/>
        </w:rPr>
        <w:t xml:space="preserve">и </w:t>
      </w:r>
      <w:r>
        <w:rPr>
          <w:rFonts w:eastAsia="MS Mincho" w:cs="Courier New"/>
          <w:sz w:val="28"/>
          <w:szCs w:val="28"/>
        </w:rPr>
        <w:t>республики</w:t>
      </w:r>
      <w:r>
        <w:rPr>
          <w:rFonts w:eastAsia="MS Mincho" w:cs="Courier New"/>
          <w:sz w:val="28"/>
          <w:szCs w:val="28"/>
        </w:rPr>
        <w:t xml:space="preserve"> на вакантные рабочие места </w:t>
      </w:r>
      <w:r w:rsidRPr="005A4A19">
        <w:rPr>
          <w:rFonts w:eastAsia="MS Mincho" w:cs="Courier New"/>
          <w:sz w:val="28"/>
          <w:szCs w:val="28"/>
        </w:rPr>
        <w:t xml:space="preserve">требовалось </w:t>
      </w:r>
      <w:r>
        <w:rPr>
          <w:rFonts w:eastAsia="MS Mincho" w:cs="Courier New"/>
          <w:sz w:val="28"/>
          <w:szCs w:val="28"/>
        </w:rPr>
        <w:t>2,</w:t>
      </w:r>
      <w:r>
        <w:rPr>
          <w:rFonts w:eastAsia="MS Mincho" w:cs="Courier New"/>
          <w:sz w:val="28"/>
          <w:szCs w:val="28"/>
        </w:rPr>
        <w:t>5</w:t>
      </w:r>
      <w:r w:rsidRPr="00D217B5">
        <w:rPr>
          <w:rFonts w:eastAsia="MS Mincho" w:cs="Courier New"/>
          <w:sz w:val="28"/>
          <w:szCs w:val="28"/>
        </w:rPr>
        <w:t xml:space="preserve"> тысячи</w:t>
      </w:r>
      <w:r>
        <w:rPr>
          <w:rFonts w:eastAsia="MS Mincho" w:cs="Courier New"/>
          <w:sz w:val="28"/>
          <w:szCs w:val="28"/>
        </w:rPr>
        <w:t xml:space="preserve"> человек (</w:t>
      </w:r>
      <w:r>
        <w:rPr>
          <w:rFonts w:eastAsia="MS Mincho" w:cs="Courier New"/>
          <w:sz w:val="28"/>
          <w:szCs w:val="28"/>
        </w:rPr>
        <w:t xml:space="preserve">на </w:t>
      </w:r>
      <w:r>
        <w:rPr>
          <w:rFonts w:eastAsia="MS Mincho" w:cs="Courier New"/>
          <w:sz w:val="28"/>
          <w:szCs w:val="28"/>
        </w:rPr>
        <w:t>5,2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 xml:space="preserve">процента </w:t>
      </w:r>
      <w:r>
        <w:rPr>
          <w:rFonts w:eastAsia="MS Mincho" w:cs="Courier New"/>
          <w:sz w:val="28"/>
          <w:szCs w:val="28"/>
        </w:rPr>
        <w:t>боль</w:t>
      </w:r>
      <w:r>
        <w:rPr>
          <w:rFonts w:eastAsia="MS Mincho" w:cs="Courier New"/>
          <w:sz w:val="28"/>
          <w:szCs w:val="28"/>
        </w:rPr>
        <w:t>ше</w:t>
      </w:r>
      <w:r>
        <w:rPr>
          <w:rFonts w:eastAsia="MS Mincho" w:cs="Courier New"/>
          <w:sz w:val="28"/>
          <w:szCs w:val="28"/>
        </w:rPr>
        <w:t xml:space="preserve"> по сравнению </w:t>
      </w:r>
      <w:r>
        <w:rPr>
          <w:rFonts w:eastAsia="MS Mincho" w:cs="Courier New"/>
          <w:sz w:val="28"/>
          <w:szCs w:val="28"/>
        </w:rPr>
        <w:br/>
        <w:t xml:space="preserve">с </w:t>
      </w:r>
      <w:r>
        <w:rPr>
          <w:rFonts w:eastAsia="MS Mincho" w:cs="Courier New"/>
          <w:sz w:val="28"/>
          <w:szCs w:val="28"/>
        </w:rPr>
        <w:t>201</w:t>
      </w:r>
      <w:r>
        <w:rPr>
          <w:rFonts w:eastAsia="MS Mincho" w:cs="Courier New"/>
          <w:sz w:val="28"/>
          <w:szCs w:val="28"/>
        </w:rPr>
        <w:t>8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г</w:t>
      </w:r>
      <w:r>
        <w:rPr>
          <w:rFonts w:eastAsia="MS Mincho" w:cs="Courier New"/>
          <w:sz w:val="28"/>
          <w:szCs w:val="28"/>
        </w:rPr>
        <w:t>од</w:t>
      </w:r>
      <w:r>
        <w:rPr>
          <w:rFonts w:eastAsia="MS Mincho" w:cs="Courier New"/>
          <w:sz w:val="28"/>
          <w:szCs w:val="28"/>
        </w:rPr>
        <w:t>ом</w:t>
      </w:r>
      <w:r>
        <w:rPr>
          <w:rFonts w:eastAsia="MS Mincho" w:cs="Courier New"/>
          <w:sz w:val="28"/>
          <w:szCs w:val="28"/>
        </w:rPr>
        <w:t xml:space="preserve">),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>
        <w:rPr>
          <w:rFonts w:eastAsia="MS Mincho" w:cs="Courier New"/>
          <w:sz w:val="28"/>
          <w:szCs w:val="28"/>
        </w:rPr>
        <w:t>2</w:t>
      </w:r>
      <w:r>
        <w:rPr>
          <w:rFonts w:eastAsia="MS Mincho" w:cs="Courier New"/>
          <w:sz w:val="28"/>
          <w:szCs w:val="28"/>
        </w:rPr>
        <w:t>,</w:t>
      </w:r>
      <w:r>
        <w:rPr>
          <w:rFonts w:eastAsia="MS Mincho" w:cs="Courier New"/>
          <w:sz w:val="28"/>
          <w:szCs w:val="28"/>
        </w:rPr>
        <w:t>3</w:t>
      </w:r>
      <w:r>
        <w:rPr>
          <w:rFonts w:eastAsia="MS Mincho" w:cs="Courier New"/>
          <w:sz w:val="28"/>
          <w:szCs w:val="28"/>
        </w:rPr>
        <w:t xml:space="preserve"> </w:t>
      </w:r>
      <w:r w:rsidRPr="00294228">
        <w:rPr>
          <w:rFonts w:eastAsia="MS Mincho" w:cs="Courier New"/>
          <w:sz w:val="28"/>
          <w:szCs w:val="28"/>
        </w:rPr>
        <w:t>процента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 xml:space="preserve">списочной численности работников организаций. </w:t>
      </w:r>
      <w:r>
        <w:rPr>
          <w:rFonts w:eastAsia="MS Mincho" w:cs="Courier New"/>
          <w:sz w:val="28"/>
          <w:szCs w:val="28"/>
        </w:rPr>
        <w:t xml:space="preserve">Наиболее значительная потребность в работниках сложилась </w:t>
      </w:r>
      <w:r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t xml:space="preserve">в </w:t>
      </w:r>
      <w:r w:rsidRPr="00480931">
        <w:rPr>
          <w:rFonts w:eastAsia="MS Mincho" w:cs="Courier New"/>
          <w:sz w:val="28"/>
          <w:szCs w:val="28"/>
        </w:rPr>
        <w:t>деятельност</w:t>
      </w:r>
      <w:r>
        <w:rPr>
          <w:rFonts w:eastAsia="MS Mincho" w:cs="Courier New"/>
          <w:sz w:val="28"/>
          <w:szCs w:val="28"/>
        </w:rPr>
        <w:t>и</w:t>
      </w:r>
      <w:r w:rsidRPr="00480931">
        <w:rPr>
          <w:rFonts w:eastAsia="MS Mincho" w:cs="Courier New"/>
          <w:sz w:val="28"/>
          <w:szCs w:val="28"/>
        </w:rPr>
        <w:t xml:space="preserve"> административн</w:t>
      </w:r>
      <w:r>
        <w:rPr>
          <w:rFonts w:eastAsia="MS Mincho" w:cs="Courier New"/>
          <w:sz w:val="28"/>
          <w:szCs w:val="28"/>
        </w:rPr>
        <w:t>ой</w:t>
      </w:r>
      <w:r w:rsidRPr="00480931">
        <w:rPr>
          <w:rFonts w:eastAsia="MS Mincho" w:cs="Courier New"/>
          <w:sz w:val="28"/>
          <w:szCs w:val="28"/>
        </w:rPr>
        <w:t xml:space="preserve"> и сопутствующ</w:t>
      </w:r>
      <w:r>
        <w:rPr>
          <w:rFonts w:eastAsia="MS Mincho" w:cs="Courier New"/>
          <w:sz w:val="28"/>
          <w:szCs w:val="28"/>
        </w:rPr>
        <w:t>их</w:t>
      </w:r>
      <w:r w:rsidRPr="00480931">
        <w:rPr>
          <w:rFonts w:eastAsia="MS Mincho" w:cs="Courier New"/>
          <w:sz w:val="28"/>
          <w:szCs w:val="28"/>
        </w:rPr>
        <w:t xml:space="preserve"> дополнительны</w:t>
      </w:r>
      <w:r>
        <w:rPr>
          <w:rFonts w:eastAsia="MS Mincho" w:cs="Courier New"/>
          <w:sz w:val="28"/>
          <w:szCs w:val="28"/>
        </w:rPr>
        <w:t>х</w:t>
      </w:r>
      <w:r w:rsidRPr="00480931">
        <w:rPr>
          <w:rFonts w:eastAsia="MS Mincho" w:cs="Courier New"/>
          <w:sz w:val="28"/>
          <w:szCs w:val="28"/>
        </w:rPr>
        <w:t xml:space="preserve"> услуг</w:t>
      </w:r>
      <w:r>
        <w:rPr>
          <w:rFonts w:eastAsia="MS Mincho" w:cs="Courier New"/>
          <w:sz w:val="28"/>
          <w:szCs w:val="28"/>
        </w:rPr>
        <w:t xml:space="preserve">ах </w:t>
      </w:r>
      <w:r>
        <w:rPr>
          <w:rFonts w:eastAsia="MS Mincho" w:cs="Courier New"/>
          <w:sz w:val="28"/>
          <w:szCs w:val="28"/>
        </w:rPr>
        <w:br/>
        <w:t>и т</w:t>
      </w:r>
      <w:r w:rsidRPr="00B140CD">
        <w:rPr>
          <w:rFonts w:eastAsia="MS Mincho" w:cs="Courier New"/>
          <w:sz w:val="28"/>
          <w:szCs w:val="28"/>
        </w:rPr>
        <w:t>орговл</w:t>
      </w:r>
      <w:r>
        <w:rPr>
          <w:rFonts w:eastAsia="MS Mincho" w:cs="Courier New"/>
          <w:sz w:val="28"/>
          <w:szCs w:val="28"/>
        </w:rPr>
        <w:t>е</w:t>
      </w:r>
      <w:r w:rsidRPr="00B140CD">
        <w:rPr>
          <w:rFonts w:eastAsia="MS Mincho" w:cs="Courier New"/>
          <w:sz w:val="28"/>
          <w:szCs w:val="28"/>
        </w:rPr>
        <w:t xml:space="preserve"> оптов</w:t>
      </w:r>
      <w:r>
        <w:rPr>
          <w:rFonts w:eastAsia="MS Mincho" w:cs="Courier New"/>
          <w:sz w:val="28"/>
          <w:szCs w:val="28"/>
        </w:rPr>
        <w:t>ой</w:t>
      </w:r>
      <w:r w:rsidRPr="00B140CD">
        <w:rPr>
          <w:rFonts w:eastAsia="MS Mincho" w:cs="Courier New"/>
          <w:sz w:val="28"/>
          <w:szCs w:val="28"/>
        </w:rPr>
        <w:t xml:space="preserve"> и розничн</w:t>
      </w:r>
      <w:r>
        <w:rPr>
          <w:rFonts w:eastAsia="MS Mincho" w:cs="Courier New"/>
          <w:sz w:val="28"/>
          <w:szCs w:val="28"/>
        </w:rPr>
        <w:t>ой</w:t>
      </w:r>
      <w:r w:rsidRPr="00B140CD">
        <w:rPr>
          <w:rFonts w:eastAsia="MS Mincho" w:cs="Courier New"/>
          <w:sz w:val="28"/>
          <w:szCs w:val="28"/>
        </w:rPr>
        <w:t>; ремонт</w:t>
      </w:r>
      <w:r>
        <w:rPr>
          <w:rFonts w:eastAsia="MS Mincho" w:cs="Courier New"/>
          <w:sz w:val="28"/>
          <w:szCs w:val="28"/>
        </w:rPr>
        <w:t>е</w:t>
      </w:r>
      <w:r w:rsidRPr="00B140CD">
        <w:rPr>
          <w:rFonts w:eastAsia="MS Mincho" w:cs="Courier New"/>
          <w:sz w:val="28"/>
          <w:szCs w:val="28"/>
        </w:rPr>
        <w:t xml:space="preserve"> автотранспортных средств </w:t>
      </w:r>
      <w:r>
        <w:rPr>
          <w:rFonts w:eastAsia="MS Mincho" w:cs="Courier New"/>
          <w:sz w:val="28"/>
          <w:szCs w:val="28"/>
        </w:rPr>
        <w:br/>
      </w:r>
      <w:r w:rsidRPr="00B140CD">
        <w:rPr>
          <w:rFonts w:eastAsia="MS Mincho" w:cs="Courier New"/>
          <w:sz w:val="28"/>
          <w:szCs w:val="28"/>
        </w:rPr>
        <w:t>и мотоциклов</w:t>
      </w:r>
      <w:r>
        <w:rPr>
          <w:rFonts w:eastAsia="MS Mincho" w:cs="Courier New"/>
          <w:sz w:val="28"/>
          <w:szCs w:val="28"/>
        </w:rPr>
        <w:t xml:space="preserve"> (</w:t>
      </w:r>
      <w:r>
        <w:rPr>
          <w:rFonts w:eastAsia="MS Mincho" w:cs="Courier New"/>
          <w:sz w:val="28"/>
          <w:szCs w:val="28"/>
        </w:rPr>
        <w:t>8</w:t>
      </w:r>
      <w:r>
        <w:rPr>
          <w:rFonts w:eastAsia="MS Mincho" w:cs="Courier New"/>
          <w:sz w:val="28"/>
          <w:szCs w:val="28"/>
        </w:rPr>
        <w:t>,</w:t>
      </w:r>
      <w:r>
        <w:rPr>
          <w:rFonts w:eastAsia="MS Mincho" w:cs="Courier New"/>
          <w:sz w:val="28"/>
          <w:szCs w:val="28"/>
        </w:rPr>
        <w:t>2</w:t>
      </w:r>
      <w:r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 xml:space="preserve">процента </w:t>
      </w:r>
      <w:r>
        <w:rPr>
          <w:rFonts w:eastAsia="MS Mincho" w:cs="Courier New"/>
          <w:sz w:val="28"/>
          <w:szCs w:val="28"/>
        </w:rPr>
        <w:t xml:space="preserve">и </w:t>
      </w:r>
      <w:r>
        <w:rPr>
          <w:rFonts w:eastAsia="MS Mincho" w:cs="Courier New"/>
          <w:sz w:val="28"/>
          <w:szCs w:val="28"/>
        </w:rPr>
        <w:t>6</w:t>
      </w:r>
      <w:r>
        <w:rPr>
          <w:rFonts w:eastAsia="MS Mincho" w:cs="Courier New"/>
          <w:sz w:val="28"/>
          <w:szCs w:val="28"/>
        </w:rPr>
        <w:t>,</w:t>
      </w:r>
      <w:r>
        <w:rPr>
          <w:rFonts w:eastAsia="MS Mincho" w:cs="Courier New"/>
          <w:sz w:val="28"/>
          <w:szCs w:val="28"/>
        </w:rPr>
        <w:t>2</w:t>
      </w:r>
      <w:r>
        <w:rPr>
          <w:rFonts w:eastAsia="MS Mincho" w:cs="Courier New"/>
          <w:sz w:val="28"/>
          <w:szCs w:val="28"/>
        </w:rPr>
        <w:t xml:space="preserve"> процента списочной численности работников соответствующих видов экономической деятельности)</w:t>
      </w:r>
      <w:r>
        <w:rPr>
          <w:rFonts w:eastAsia="MS Mincho" w:cs="Courier New"/>
          <w:sz w:val="28"/>
          <w:szCs w:val="28"/>
        </w:rPr>
        <w:t>.</w:t>
      </w:r>
    </w:p>
    <w:p w:rsidR="00AC19DA" w:rsidRPr="005C7D83" w:rsidRDefault="007809C2" w:rsidP="00AC19DA">
      <w:pPr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AC19DA" w:rsidRDefault="007809C2" w:rsidP="00AC19DA">
      <w:pPr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9F4CEA" w:rsidRDefault="007809C2" w:rsidP="00F3247C">
      <w:pPr>
        <w:pStyle w:val="a9"/>
        <w:widowControl w:val="0"/>
        <w:tabs>
          <w:tab w:val="left" w:pos="284"/>
        </w:tabs>
        <w:spacing w:before="120" w:line="360" w:lineRule="auto"/>
        <w:rPr>
          <w:rFonts w:eastAsia="MS Mincho" w:cs="Courier New"/>
          <w:sz w:val="28"/>
          <w:szCs w:val="28"/>
        </w:rPr>
      </w:pPr>
    </w:p>
    <w:sectPr w:rsidR="009F4CEA" w:rsidSect="003E538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65" w:rsidRDefault="00AD2C65" w:rsidP="00AD2C65">
      <w:r>
        <w:separator/>
      </w:r>
    </w:p>
  </w:endnote>
  <w:endnote w:type="continuationSeparator" w:id="0">
    <w:p w:rsidR="00AD2C65" w:rsidRDefault="00AD2C65" w:rsidP="00AD2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15" w:rsidRDefault="007809C2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</w:t>
    </w:r>
    <w:r w:rsidRPr="00C87404">
      <w:t>В отдельных случаях незначительные расхождения между итогом и суммой слагаемых объясняются округлением данных.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65" w:rsidRDefault="00AD2C65" w:rsidP="00AD2C65">
      <w:r>
        <w:separator/>
      </w:r>
    </w:p>
  </w:footnote>
  <w:footnote w:type="continuationSeparator" w:id="0">
    <w:p w:rsidR="00AD2C65" w:rsidRDefault="00AD2C65" w:rsidP="00AD2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C4128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0E6433E" w:tentative="1">
      <w:start w:val="1"/>
      <w:numFmt w:val="lowerLetter"/>
      <w:lvlText w:val="%2."/>
      <w:lvlJc w:val="left"/>
      <w:pPr>
        <w:ind w:left="1789" w:hanging="360"/>
      </w:pPr>
    </w:lvl>
    <w:lvl w:ilvl="2" w:tplc="23FCC9F2" w:tentative="1">
      <w:start w:val="1"/>
      <w:numFmt w:val="lowerRoman"/>
      <w:lvlText w:val="%3."/>
      <w:lvlJc w:val="right"/>
      <w:pPr>
        <w:ind w:left="2509" w:hanging="180"/>
      </w:pPr>
    </w:lvl>
    <w:lvl w:ilvl="3" w:tplc="D86C4CDC" w:tentative="1">
      <w:start w:val="1"/>
      <w:numFmt w:val="decimal"/>
      <w:lvlText w:val="%4."/>
      <w:lvlJc w:val="left"/>
      <w:pPr>
        <w:ind w:left="3229" w:hanging="360"/>
      </w:pPr>
    </w:lvl>
    <w:lvl w:ilvl="4" w:tplc="F54288F0" w:tentative="1">
      <w:start w:val="1"/>
      <w:numFmt w:val="lowerLetter"/>
      <w:lvlText w:val="%5."/>
      <w:lvlJc w:val="left"/>
      <w:pPr>
        <w:ind w:left="3949" w:hanging="360"/>
      </w:pPr>
    </w:lvl>
    <w:lvl w:ilvl="5" w:tplc="E0BAC9B0" w:tentative="1">
      <w:start w:val="1"/>
      <w:numFmt w:val="lowerRoman"/>
      <w:lvlText w:val="%6."/>
      <w:lvlJc w:val="right"/>
      <w:pPr>
        <w:ind w:left="4669" w:hanging="180"/>
      </w:pPr>
    </w:lvl>
    <w:lvl w:ilvl="6" w:tplc="0F0A3DDA" w:tentative="1">
      <w:start w:val="1"/>
      <w:numFmt w:val="decimal"/>
      <w:lvlText w:val="%7."/>
      <w:lvlJc w:val="left"/>
      <w:pPr>
        <w:ind w:left="5389" w:hanging="360"/>
      </w:pPr>
    </w:lvl>
    <w:lvl w:ilvl="7" w:tplc="5B90032E" w:tentative="1">
      <w:start w:val="1"/>
      <w:numFmt w:val="lowerLetter"/>
      <w:lvlText w:val="%8."/>
      <w:lvlJc w:val="left"/>
      <w:pPr>
        <w:ind w:left="6109" w:hanging="360"/>
      </w:pPr>
    </w:lvl>
    <w:lvl w:ilvl="8" w:tplc="3B0493B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E8D85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D3CD9C6" w:tentative="1">
      <w:start w:val="1"/>
      <w:numFmt w:val="lowerLetter"/>
      <w:lvlText w:val="%2."/>
      <w:lvlJc w:val="left"/>
      <w:pPr>
        <w:ind w:left="1440" w:hanging="360"/>
      </w:pPr>
    </w:lvl>
    <w:lvl w:ilvl="2" w:tplc="FF70131E" w:tentative="1">
      <w:start w:val="1"/>
      <w:numFmt w:val="lowerRoman"/>
      <w:lvlText w:val="%3."/>
      <w:lvlJc w:val="right"/>
      <w:pPr>
        <w:ind w:left="2160" w:hanging="180"/>
      </w:pPr>
    </w:lvl>
    <w:lvl w:ilvl="3" w:tplc="C55CD526" w:tentative="1">
      <w:start w:val="1"/>
      <w:numFmt w:val="decimal"/>
      <w:lvlText w:val="%4."/>
      <w:lvlJc w:val="left"/>
      <w:pPr>
        <w:ind w:left="2880" w:hanging="360"/>
      </w:pPr>
    </w:lvl>
    <w:lvl w:ilvl="4" w:tplc="C778DC6C" w:tentative="1">
      <w:start w:val="1"/>
      <w:numFmt w:val="lowerLetter"/>
      <w:lvlText w:val="%5."/>
      <w:lvlJc w:val="left"/>
      <w:pPr>
        <w:ind w:left="3600" w:hanging="360"/>
      </w:pPr>
    </w:lvl>
    <w:lvl w:ilvl="5" w:tplc="A496B73C" w:tentative="1">
      <w:start w:val="1"/>
      <w:numFmt w:val="lowerRoman"/>
      <w:lvlText w:val="%6."/>
      <w:lvlJc w:val="right"/>
      <w:pPr>
        <w:ind w:left="4320" w:hanging="180"/>
      </w:pPr>
    </w:lvl>
    <w:lvl w:ilvl="6" w:tplc="14C8C480" w:tentative="1">
      <w:start w:val="1"/>
      <w:numFmt w:val="decimal"/>
      <w:lvlText w:val="%7."/>
      <w:lvlJc w:val="left"/>
      <w:pPr>
        <w:ind w:left="5040" w:hanging="360"/>
      </w:pPr>
    </w:lvl>
    <w:lvl w:ilvl="7" w:tplc="1A90574A" w:tentative="1">
      <w:start w:val="1"/>
      <w:numFmt w:val="lowerLetter"/>
      <w:lvlText w:val="%8."/>
      <w:lvlJc w:val="left"/>
      <w:pPr>
        <w:ind w:left="5760" w:hanging="360"/>
      </w:pPr>
    </w:lvl>
    <w:lvl w:ilvl="8" w:tplc="0A98E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F6AA6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B945378" w:tentative="1">
      <w:start w:val="1"/>
      <w:numFmt w:val="lowerLetter"/>
      <w:lvlText w:val="%2."/>
      <w:lvlJc w:val="left"/>
      <w:pPr>
        <w:ind w:left="1789" w:hanging="360"/>
      </w:pPr>
    </w:lvl>
    <w:lvl w:ilvl="2" w:tplc="868E6F06" w:tentative="1">
      <w:start w:val="1"/>
      <w:numFmt w:val="lowerRoman"/>
      <w:lvlText w:val="%3."/>
      <w:lvlJc w:val="right"/>
      <w:pPr>
        <w:ind w:left="2509" w:hanging="180"/>
      </w:pPr>
    </w:lvl>
    <w:lvl w:ilvl="3" w:tplc="96106788" w:tentative="1">
      <w:start w:val="1"/>
      <w:numFmt w:val="decimal"/>
      <w:lvlText w:val="%4."/>
      <w:lvlJc w:val="left"/>
      <w:pPr>
        <w:ind w:left="3229" w:hanging="360"/>
      </w:pPr>
    </w:lvl>
    <w:lvl w:ilvl="4" w:tplc="3E0A7FA4" w:tentative="1">
      <w:start w:val="1"/>
      <w:numFmt w:val="lowerLetter"/>
      <w:lvlText w:val="%5."/>
      <w:lvlJc w:val="left"/>
      <w:pPr>
        <w:ind w:left="3949" w:hanging="360"/>
      </w:pPr>
    </w:lvl>
    <w:lvl w:ilvl="5" w:tplc="131C7752" w:tentative="1">
      <w:start w:val="1"/>
      <w:numFmt w:val="lowerRoman"/>
      <w:lvlText w:val="%6."/>
      <w:lvlJc w:val="right"/>
      <w:pPr>
        <w:ind w:left="4669" w:hanging="180"/>
      </w:pPr>
    </w:lvl>
    <w:lvl w:ilvl="6" w:tplc="F790059A" w:tentative="1">
      <w:start w:val="1"/>
      <w:numFmt w:val="decimal"/>
      <w:lvlText w:val="%7."/>
      <w:lvlJc w:val="left"/>
      <w:pPr>
        <w:ind w:left="5389" w:hanging="360"/>
      </w:pPr>
    </w:lvl>
    <w:lvl w:ilvl="7" w:tplc="4CE0AF24" w:tentative="1">
      <w:start w:val="1"/>
      <w:numFmt w:val="lowerLetter"/>
      <w:lvlText w:val="%8."/>
      <w:lvlJc w:val="left"/>
      <w:pPr>
        <w:ind w:left="6109" w:hanging="360"/>
      </w:pPr>
    </w:lvl>
    <w:lvl w:ilvl="8" w:tplc="7BDC1B9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C65"/>
    <w:rsid w:val="002F1199"/>
    <w:rsid w:val="007809C2"/>
    <w:rsid w:val="00AD2C65"/>
    <w:rsid w:val="00B1067B"/>
    <w:rsid w:val="00BF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2F1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  <a:b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2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5.0300802894215138E-2"/>
          <c:y val="0.17636233274970417"/>
          <c:w val="0.90881713593511959"/>
          <c:h val="0.38271512802441177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4.1022361224501364E-3"/>
                  <c:y val="0.21353405483670401"/>
                </c:manualLayout>
              </c:layout>
              <c:dLblPos val="outEnd"/>
              <c:showVal val="1"/>
            </c:dLbl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0.0</c:formatCode>
                <c:ptCount val="2"/>
                <c:pt idx="0">
                  <c:v>26.97999999999999</c:v>
                </c:pt>
                <c:pt idx="1">
                  <c:v>28.112000000000002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из них на дополнительно введенные (созданные) рабочие места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accent1"/>
              </a:solidFill>
            </a:ln>
          </c:spPr>
          <c:dLbls>
            <c:dLbl>
              <c:idx val="0"/>
              <c:layout>
                <c:manualLayout>
                  <c:x val="-2.0496817021848036E-3"/>
                  <c:y val="-1.859807559612247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6.9447304435179481E-6"/>
                  <c:y val="-6.062990931853615E-3"/>
                </c:manualLayout>
              </c:layout>
              <c:dLblPos val="outEnd"/>
              <c:showVal val="1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0.0</c:formatCode>
                <c:ptCount val="2"/>
                <c:pt idx="0">
                  <c:v>1.885</c:v>
                </c:pt>
                <c:pt idx="1">
                  <c:v>1.9920000000000002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0"/>
              <c:layout>
                <c:manualLayout>
                  <c:x val="-4.1022361224501364E-3"/>
                  <c:y val="0.2212648471840537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0511180612250682E-3"/>
                  <c:y val="0.22646979240082804"/>
                </c:manualLayout>
              </c:layout>
              <c:dLblPos val="outEnd"/>
              <c:showVal val="1"/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0.0</c:formatCode>
                <c:ptCount val="2"/>
                <c:pt idx="0">
                  <c:v>28.260999999999989</c:v>
                </c:pt>
                <c:pt idx="1">
                  <c:v>31.411000000000001</c:v>
                </c:pt>
              </c:numCache>
            </c:numRef>
          </c:val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/>
              </a:solidFill>
            </a:ln>
          </c:spPr>
          <c:dLbls>
            <c:dLbl>
              <c:idx val="0"/>
              <c:layout>
                <c:manualLayout>
                  <c:x val="-2.0511180612250682E-3"/>
                  <c:y val="0.18272023638959908"/>
                </c:manualLayout>
              </c:layout>
              <c:dLblPos val="outEnd"/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Лист1!$E$2:$E$3</c:f>
              <c:numCache>
                <c:formatCode>0.0</c:formatCode>
                <c:ptCount val="2"/>
                <c:pt idx="0">
                  <c:v>19.643999999999988</c:v>
                </c:pt>
                <c:pt idx="1">
                  <c:v>21.361999999999988</c:v>
                </c:pt>
              </c:numCache>
            </c:numRef>
          </c:val>
        </c:ser>
        <c:axId val="90701824"/>
        <c:axId val="90703360"/>
      </c:barChart>
      <c:catAx>
        <c:axId val="907018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0703360"/>
        <c:crossesAt val="0"/>
        <c:auto val="1"/>
        <c:lblAlgn val="ctr"/>
        <c:lblOffset val="100"/>
      </c:catAx>
      <c:valAx>
        <c:axId val="90703360"/>
        <c:scaling>
          <c:orientation val="minMax"/>
          <c:max val="35"/>
        </c:scaling>
        <c:delete val="1"/>
        <c:axPos val="l"/>
        <c:numFmt formatCode="0.0" sourceLinked="1"/>
        <c:tickLblPos val="none"/>
        <c:crossAx val="90701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510272617349927"/>
          <c:y val="0.67762184847790718"/>
          <c:w val="0.83863243300123114"/>
          <c:h val="0.32237815152209354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5A4F-A30D-4227-8395-DC6E23A5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2</cp:revision>
  <cp:lastPrinted>2020-02-20T07:06:00Z</cp:lastPrinted>
  <dcterms:created xsi:type="dcterms:W3CDTF">2020-02-25T11:04:00Z</dcterms:created>
  <dcterms:modified xsi:type="dcterms:W3CDTF">2020-02-25T11:04:00Z</dcterms:modified>
</cp:coreProperties>
</file>